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511" w:rsidRDefault="00056511">
      <w:pPr>
        <w:rPr>
          <w:rFonts w:ascii="Roboto" w:hAnsi="Roboto"/>
          <w:color w:val="020B22"/>
          <w:shd w:val="clear" w:color="auto" w:fill="FFFFFF"/>
        </w:rPr>
      </w:pPr>
    </w:p>
    <w:p w:rsidR="00056511" w:rsidRPr="00056511" w:rsidRDefault="00056511">
      <w:pPr>
        <w:rPr>
          <w:rFonts w:ascii="Times New Roman" w:hAnsi="Times New Roman" w:cs="Times New Roman"/>
          <w:color w:val="020B22"/>
          <w:sz w:val="28"/>
          <w:szCs w:val="28"/>
          <w:shd w:val="clear" w:color="auto" w:fill="FFFFFF"/>
        </w:rPr>
      </w:pP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Постановление 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Правительства Ростовской области</w:t>
      </w:r>
      <w:bookmarkStart w:id="0" w:name="_GoBack"/>
      <w:bookmarkEnd w:id="0"/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  <w:t>от 05.04.2020 № 272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  <w:t> 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О мерах по обеспечению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санитарно-эпидемиологического благополучия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населения на территории Ростовской области в связи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 xml:space="preserve">с распространением новой </w:t>
      </w:r>
      <w:proofErr w:type="spellStart"/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коронавирусной</w:t>
      </w:r>
      <w:proofErr w:type="spellEnd"/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 xml:space="preserve"> инфекции (COVID-19)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</w:pPr>
      <w:r w:rsidRPr="00056511">
        <w:rPr>
          <w:rFonts w:ascii="Times New Roman" w:eastAsia="Times New Roman" w:hAnsi="Times New Roman" w:cs="Times New Roman"/>
          <w:b/>
          <w:bCs/>
          <w:color w:val="020B22"/>
          <w:sz w:val="28"/>
          <w:szCs w:val="28"/>
          <w:lang w:eastAsia="ru-RU"/>
        </w:rPr>
        <w:t>(в редакции от 13.11.2020)</w:t>
      </w:r>
    </w:p>
    <w:p w:rsidR="00056511" w:rsidRPr="00056511" w:rsidRDefault="00056511" w:rsidP="0005651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20B22"/>
          <w:sz w:val="28"/>
          <w:szCs w:val="28"/>
          <w:shd w:val="clear" w:color="auto" w:fill="FFFFFF"/>
        </w:rPr>
      </w:pPr>
      <w:r w:rsidRPr="00056511">
        <w:rPr>
          <w:rFonts w:ascii="Times New Roman" w:eastAsia="Times New Roman" w:hAnsi="Times New Roman" w:cs="Times New Roman"/>
          <w:color w:val="020B22"/>
          <w:sz w:val="28"/>
          <w:szCs w:val="28"/>
          <w:lang w:eastAsia="ru-RU"/>
        </w:rPr>
        <w:t> </w:t>
      </w:r>
      <w:r w:rsidRPr="00056511">
        <w:rPr>
          <w:rFonts w:ascii="Times New Roman" w:hAnsi="Times New Roman" w:cs="Times New Roman"/>
          <w:color w:val="020B22"/>
          <w:sz w:val="28"/>
          <w:szCs w:val="28"/>
          <w:shd w:val="clear" w:color="auto" w:fill="FFFFFF"/>
        </w:rPr>
        <w:t>4. Приостановить на территории Ростовской области:</w:t>
      </w:r>
    </w:p>
    <w:p w:rsidR="00807E80" w:rsidRPr="00056511" w:rsidRDefault="00056511" w:rsidP="000565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6511">
        <w:rPr>
          <w:rFonts w:ascii="Times New Roman" w:hAnsi="Times New Roman" w:cs="Times New Roman"/>
          <w:color w:val="020B22"/>
          <w:sz w:val="28"/>
          <w:szCs w:val="28"/>
          <w:shd w:val="clear" w:color="auto" w:fill="FFFFFF"/>
        </w:rPr>
        <w:t>4.17. Осуществление личного приема граждан в государственных органах Ростовской области, органах местного самоуправления и подведомственных им учреждениях и предприятиях, за исключением избирательных комиссий, являющихся государственными органами Ростовской области.</w:t>
      </w:r>
    </w:p>
    <w:sectPr w:rsidR="00807E80" w:rsidRPr="00056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5CD"/>
    <w:rsid w:val="00056511"/>
    <w:rsid w:val="00807E80"/>
    <w:rsid w:val="00E7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65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5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056511"/>
    <w:rPr>
      <w:b/>
      <w:bCs/>
    </w:rPr>
  </w:style>
  <w:style w:type="paragraph" w:styleId="a4">
    <w:name w:val="Normal (Web)"/>
    <w:basedOn w:val="a"/>
    <w:uiPriority w:val="99"/>
    <w:semiHidden/>
    <w:unhideWhenUsed/>
    <w:rsid w:val="00056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65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5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056511"/>
    <w:rPr>
      <w:b/>
      <w:bCs/>
    </w:rPr>
  </w:style>
  <w:style w:type="paragraph" w:styleId="a4">
    <w:name w:val="Normal (Web)"/>
    <w:basedOn w:val="a"/>
    <w:uiPriority w:val="99"/>
    <w:semiHidden/>
    <w:unhideWhenUsed/>
    <w:rsid w:val="00056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8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Савина</dc:creator>
  <cp:lastModifiedBy>Людмила Савина</cp:lastModifiedBy>
  <cp:revision>2</cp:revision>
  <dcterms:created xsi:type="dcterms:W3CDTF">2020-11-17T09:01:00Z</dcterms:created>
  <dcterms:modified xsi:type="dcterms:W3CDTF">2020-11-17T09:01:00Z</dcterms:modified>
</cp:coreProperties>
</file>